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83A84" w14:textId="77777777" w:rsidR="006058E8" w:rsidRDefault="006058E8"/>
    <w:p w14:paraId="5FE20718" w14:textId="6925EBAC" w:rsidR="006058E8" w:rsidRDefault="008832E6" w:rsidP="008832E6">
      <w:pPr>
        <w:jc w:val="center"/>
        <w:rPr>
          <w:b/>
          <w:sz w:val="24"/>
        </w:rPr>
      </w:pPr>
      <w:r w:rsidRPr="008832E6">
        <w:rPr>
          <w:rFonts w:hint="eastAsia"/>
          <w:b/>
          <w:sz w:val="24"/>
        </w:rPr>
        <w:t>日本からの輸出に有利な国際的検疫処理基準の確立に向けて</w:t>
      </w:r>
    </w:p>
    <w:p w14:paraId="7D370725" w14:textId="1B2887E9" w:rsidR="006058E8" w:rsidRDefault="00E800FD" w:rsidP="00E800FD">
      <w:pPr>
        <w:wordWrap w:val="0"/>
        <w:jc w:val="right"/>
        <w:rPr>
          <w:sz w:val="22"/>
        </w:rPr>
      </w:pPr>
      <w:r>
        <w:rPr>
          <w:rFonts w:hint="eastAsia"/>
          <w:sz w:val="22"/>
        </w:rPr>
        <w:t>農研機構植物防疫研究部門　三代浩二</w:t>
      </w:r>
    </w:p>
    <w:p w14:paraId="5B1A274E" w14:textId="41BB1D73" w:rsidR="006058E8" w:rsidRDefault="006058E8" w:rsidP="006058E8">
      <w:pPr>
        <w:jc w:val="left"/>
        <w:rPr>
          <w:sz w:val="22"/>
        </w:rPr>
      </w:pPr>
    </w:p>
    <w:p w14:paraId="42659507" w14:textId="77777777" w:rsidR="00A96DED" w:rsidRDefault="00A96DED" w:rsidP="006058E8">
      <w:pPr>
        <w:jc w:val="left"/>
        <w:rPr>
          <w:sz w:val="22"/>
        </w:rPr>
      </w:pPr>
    </w:p>
    <w:p w14:paraId="1562C117" w14:textId="434279D2" w:rsidR="006058E8" w:rsidRDefault="006058E8" w:rsidP="006058E8">
      <w:pPr>
        <w:jc w:val="left"/>
        <w:rPr>
          <w:sz w:val="22"/>
        </w:rPr>
      </w:pPr>
      <w:r>
        <w:rPr>
          <w:rFonts w:hint="eastAsia"/>
          <w:sz w:val="22"/>
        </w:rPr>
        <w:t>（講演概要）</w:t>
      </w:r>
    </w:p>
    <w:p w14:paraId="442CF000" w14:textId="2D8068D3" w:rsidR="00E800FD" w:rsidRDefault="00662E1D" w:rsidP="00B141A3">
      <w:pPr>
        <w:ind w:firstLineChars="100" w:firstLine="220"/>
        <w:jc w:val="left"/>
        <w:rPr>
          <w:sz w:val="22"/>
        </w:rPr>
      </w:pPr>
      <w:r>
        <w:rPr>
          <w:rFonts w:hint="eastAsia"/>
          <w:sz w:val="22"/>
        </w:rPr>
        <w:t>我が国の政府は、</w:t>
      </w:r>
      <w:r w:rsidRPr="00126D2B">
        <w:rPr>
          <w:rFonts w:hint="eastAsia"/>
          <w:sz w:val="22"/>
        </w:rPr>
        <w:t>農林水産物・食品の輸出５兆円目標の達成に向け、</w:t>
      </w:r>
      <w:r>
        <w:rPr>
          <w:rFonts w:hint="eastAsia"/>
          <w:sz w:val="22"/>
        </w:rPr>
        <w:t>輸出増加のため</w:t>
      </w:r>
      <w:r w:rsidRPr="00126D2B">
        <w:rPr>
          <w:rFonts w:hint="eastAsia"/>
          <w:sz w:val="22"/>
        </w:rPr>
        <w:t>政府一体となって戦略的に植物検疫協議を実施してい</w:t>
      </w:r>
      <w:r>
        <w:rPr>
          <w:rFonts w:hint="eastAsia"/>
          <w:sz w:val="22"/>
        </w:rPr>
        <w:t>ます。</w:t>
      </w:r>
      <w:r w:rsidR="00E800FD">
        <w:rPr>
          <w:rFonts w:hint="eastAsia"/>
          <w:sz w:val="22"/>
        </w:rPr>
        <w:t>本公演では、当部門を中心に</w:t>
      </w:r>
      <w:r w:rsidR="00E800FD">
        <w:rPr>
          <w:rFonts w:hint="eastAsia"/>
          <w:sz w:val="22"/>
        </w:rPr>
        <w:t>14</w:t>
      </w:r>
      <w:r w:rsidR="00E800FD">
        <w:rPr>
          <w:rFonts w:hint="eastAsia"/>
          <w:sz w:val="22"/>
        </w:rPr>
        <w:t>機関が参画し実施している農林水産物の輸出強化に向けた農林水産省委託事業</w:t>
      </w:r>
      <w:r w:rsidR="00BB7276">
        <w:rPr>
          <w:rFonts w:hint="eastAsia"/>
          <w:sz w:val="22"/>
        </w:rPr>
        <w:t>（</w:t>
      </w:r>
      <w:r w:rsidR="00BB7276">
        <w:rPr>
          <w:rFonts w:hint="eastAsia"/>
          <w:sz w:val="22"/>
        </w:rPr>
        <w:t>H</w:t>
      </w:r>
      <w:r w:rsidR="00BB7276">
        <w:rPr>
          <w:sz w:val="22"/>
        </w:rPr>
        <w:t>29~R3</w:t>
      </w:r>
      <w:r w:rsidR="00BB7276">
        <w:rPr>
          <w:rFonts w:hint="eastAsia"/>
          <w:sz w:val="22"/>
        </w:rPr>
        <w:t>）</w:t>
      </w:r>
      <w:r w:rsidR="00E800FD">
        <w:rPr>
          <w:rFonts w:hint="eastAsia"/>
          <w:sz w:val="22"/>
        </w:rPr>
        <w:t>における取り組みを紹介します。</w:t>
      </w:r>
    </w:p>
    <w:p w14:paraId="6F2BD746" w14:textId="222E6117" w:rsidR="00126D2B" w:rsidRPr="00126D2B" w:rsidRDefault="00126D2B" w:rsidP="00E800FD">
      <w:pPr>
        <w:ind w:firstLineChars="100" w:firstLine="220"/>
        <w:jc w:val="left"/>
        <w:rPr>
          <w:sz w:val="22"/>
        </w:rPr>
      </w:pPr>
      <w:r w:rsidRPr="00126D2B">
        <w:rPr>
          <w:rFonts w:hint="eastAsia"/>
          <w:sz w:val="22"/>
        </w:rPr>
        <w:t>豪州等の植物検疫先進国は自国の農作物の輸出に有利な検疫処理技術の国際基準化を推進しており、国際基準化に至った場合は、輸出解禁・条件緩和の加速的な発展が見込まれ</w:t>
      </w:r>
      <w:r w:rsidR="00B141A3">
        <w:rPr>
          <w:rFonts w:hint="eastAsia"/>
          <w:sz w:val="22"/>
        </w:rPr>
        <w:t>ます</w:t>
      </w:r>
      <w:r w:rsidRPr="00126D2B">
        <w:rPr>
          <w:rFonts w:hint="eastAsia"/>
          <w:sz w:val="22"/>
        </w:rPr>
        <w:t>。我が国においても、輸出解禁・条件緩和を発展させるためには、輸出相手国が侵入を警戒する重要害虫の殺虫効果に関するデータを蓄積して検疫処理技術を確立し、本技術の国際基準化を推進していくことが必要となって</w:t>
      </w:r>
      <w:r w:rsidR="00B141A3">
        <w:rPr>
          <w:rFonts w:hint="eastAsia"/>
          <w:sz w:val="22"/>
        </w:rPr>
        <w:t>います</w:t>
      </w:r>
      <w:r w:rsidRPr="00126D2B">
        <w:rPr>
          <w:rFonts w:hint="eastAsia"/>
          <w:sz w:val="22"/>
        </w:rPr>
        <w:t>。</w:t>
      </w:r>
      <w:r w:rsidRPr="00126D2B">
        <w:rPr>
          <w:rFonts w:hint="eastAsia"/>
          <w:sz w:val="22"/>
        </w:rPr>
        <w:t xml:space="preserve"> </w:t>
      </w:r>
    </w:p>
    <w:p w14:paraId="2935C0BF" w14:textId="0DDB61D2" w:rsidR="00662E1D" w:rsidRDefault="00126D2B" w:rsidP="00CA5A75">
      <w:pPr>
        <w:jc w:val="left"/>
        <w:rPr>
          <w:sz w:val="22"/>
        </w:rPr>
      </w:pPr>
      <w:r w:rsidRPr="00126D2B">
        <w:rPr>
          <w:rFonts w:hint="eastAsia"/>
          <w:sz w:val="22"/>
        </w:rPr>
        <w:t xml:space="preserve"> </w:t>
      </w:r>
      <w:r w:rsidR="00B141A3">
        <w:rPr>
          <w:rFonts w:hint="eastAsia"/>
          <w:sz w:val="22"/>
        </w:rPr>
        <w:t>また</w:t>
      </w:r>
      <w:r w:rsidRPr="00126D2B">
        <w:rPr>
          <w:rFonts w:hint="eastAsia"/>
          <w:sz w:val="22"/>
        </w:rPr>
        <w:t>、</w:t>
      </w:r>
      <w:r w:rsidR="00A96DED">
        <w:rPr>
          <w:rFonts w:hint="eastAsia"/>
          <w:sz w:val="22"/>
        </w:rPr>
        <w:t>二国間の</w:t>
      </w:r>
      <w:r w:rsidRPr="00126D2B">
        <w:rPr>
          <w:rFonts w:hint="eastAsia"/>
          <w:sz w:val="22"/>
        </w:rPr>
        <w:t>輸出植物検疫協議</w:t>
      </w:r>
      <w:r w:rsidR="00A96DED">
        <w:rPr>
          <w:rFonts w:hint="eastAsia"/>
          <w:sz w:val="22"/>
        </w:rPr>
        <w:t>で</w:t>
      </w:r>
      <w:r w:rsidRPr="00126D2B">
        <w:rPr>
          <w:rFonts w:hint="eastAsia"/>
          <w:sz w:val="22"/>
        </w:rPr>
        <w:t>は、生産から流通の過程における園地管理等の産地が取り組みやすい複数の措置の組合せによる検疫措置案を輸出相手国に提案し、輸出解禁・条件緩和協議</w:t>
      </w:r>
      <w:r w:rsidR="00A96DED">
        <w:rPr>
          <w:rFonts w:hint="eastAsia"/>
          <w:sz w:val="22"/>
        </w:rPr>
        <w:t>の年数削減のための迅速化</w:t>
      </w:r>
      <w:r w:rsidRPr="00126D2B">
        <w:rPr>
          <w:rFonts w:hint="eastAsia"/>
          <w:sz w:val="22"/>
        </w:rPr>
        <w:t>を行うことも</w:t>
      </w:r>
      <w:r w:rsidR="00662E1D">
        <w:rPr>
          <w:rFonts w:hint="eastAsia"/>
          <w:sz w:val="22"/>
        </w:rPr>
        <w:t>重要</w:t>
      </w:r>
      <w:r w:rsidR="00B141A3">
        <w:rPr>
          <w:rFonts w:hint="eastAsia"/>
          <w:sz w:val="22"/>
        </w:rPr>
        <w:t>です</w:t>
      </w:r>
      <w:r w:rsidRPr="00126D2B">
        <w:rPr>
          <w:rFonts w:hint="eastAsia"/>
          <w:sz w:val="22"/>
        </w:rPr>
        <w:t>。</w:t>
      </w:r>
    </w:p>
    <w:p w14:paraId="0DC26AA9" w14:textId="6A4A7683" w:rsidR="00126D2B" w:rsidRDefault="00126D2B" w:rsidP="00662E1D">
      <w:pPr>
        <w:ind w:firstLineChars="100" w:firstLine="220"/>
        <w:jc w:val="left"/>
        <w:rPr>
          <w:sz w:val="22"/>
        </w:rPr>
      </w:pPr>
      <w:r w:rsidRPr="00126D2B">
        <w:rPr>
          <w:rFonts w:hint="eastAsia"/>
          <w:sz w:val="22"/>
        </w:rPr>
        <w:t>このため、</w:t>
      </w:r>
      <w:r w:rsidR="00A96DED">
        <w:rPr>
          <w:rFonts w:hint="eastAsia"/>
          <w:sz w:val="22"/>
        </w:rPr>
        <w:t>①「</w:t>
      </w:r>
      <w:r w:rsidRPr="00126D2B">
        <w:rPr>
          <w:rFonts w:hint="eastAsia"/>
          <w:sz w:val="22"/>
        </w:rPr>
        <w:t>我が国の輸出に有利な国際的検疫処理基準の確立・実証</w:t>
      </w:r>
      <w:r w:rsidR="00A96DED">
        <w:rPr>
          <w:rFonts w:hint="eastAsia"/>
          <w:sz w:val="22"/>
        </w:rPr>
        <w:t>」</w:t>
      </w:r>
      <w:r w:rsidRPr="00126D2B">
        <w:rPr>
          <w:rFonts w:hint="eastAsia"/>
          <w:sz w:val="22"/>
        </w:rPr>
        <w:t>及び</w:t>
      </w:r>
      <w:r w:rsidR="00A96DED">
        <w:rPr>
          <w:rFonts w:hint="eastAsia"/>
          <w:sz w:val="22"/>
        </w:rPr>
        <w:t>②｛</w:t>
      </w:r>
      <w:r w:rsidRPr="00126D2B">
        <w:rPr>
          <w:rFonts w:hint="eastAsia"/>
          <w:sz w:val="22"/>
        </w:rPr>
        <w:t>産地が取り組みやすい複数の措置の組合せによる検疫措置案の調査・実証</w:t>
      </w:r>
      <w:r w:rsidR="00A96DED">
        <w:rPr>
          <w:rFonts w:hint="eastAsia"/>
          <w:sz w:val="22"/>
        </w:rPr>
        <w:t>｝</w:t>
      </w:r>
      <w:r w:rsidRPr="00126D2B">
        <w:rPr>
          <w:rFonts w:hint="eastAsia"/>
          <w:sz w:val="22"/>
        </w:rPr>
        <w:t>を目的として、</w:t>
      </w:r>
      <w:r w:rsidR="00A96DED">
        <w:rPr>
          <w:rFonts w:hint="eastAsia"/>
          <w:sz w:val="22"/>
        </w:rPr>
        <w:t>表題に関する</w:t>
      </w:r>
      <w:r w:rsidRPr="00126D2B">
        <w:rPr>
          <w:rFonts w:hint="eastAsia"/>
          <w:sz w:val="22"/>
        </w:rPr>
        <w:t>事業を</w:t>
      </w:r>
      <w:r w:rsidR="00CA5A75">
        <w:rPr>
          <w:rFonts w:hint="eastAsia"/>
          <w:sz w:val="22"/>
        </w:rPr>
        <w:t>受託</w:t>
      </w:r>
      <w:r w:rsidR="00A96DED">
        <w:rPr>
          <w:rFonts w:hint="eastAsia"/>
          <w:sz w:val="22"/>
        </w:rPr>
        <w:t>・</w:t>
      </w:r>
      <w:r w:rsidR="00CA5A75">
        <w:rPr>
          <w:rFonts w:hint="eastAsia"/>
          <w:sz w:val="22"/>
        </w:rPr>
        <w:t>実施してい</w:t>
      </w:r>
      <w:r w:rsidR="00A96DED">
        <w:rPr>
          <w:rFonts w:hint="eastAsia"/>
          <w:sz w:val="22"/>
        </w:rPr>
        <w:t>ま</w:t>
      </w:r>
      <w:r w:rsidR="00CA5A75">
        <w:rPr>
          <w:rFonts w:hint="eastAsia"/>
          <w:sz w:val="22"/>
        </w:rPr>
        <w:t>す</w:t>
      </w:r>
      <w:r w:rsidRPr="00126D2B">
        <w:rPr>
          <w:rFonts w:hint="eastAsia"/>
          <w:sz w:val="22"/>
        </w:rPr>
        <w:t>。</w:t>
      </w:r>
      <w:r w:rsidR="00CA5A75">
        <w:rPr>
          <w:rFonts w:hint="eastAsia"/>
          <w:sz w:val="22"/>
        </w:rPr>
        <w:t>この事業は、</w:t>
      </w:r>
      <w:r w:rsidR="00662E1D">
        <w:rPr>
          <w:rFonts w:hint="eastAsia"/>
          <w:sz w:val="22"/>
        </w:rPr>
        <w:t>生</w:t>
      </w:r>
      <w:r w:rsidR="00CA5A75">
        <w:rPr>
          <w:rFonts w:hint="eastAsia"/>
          <w:sz w:val="22"/>
        </w:rPr>
        <w:t>果実の輸出において輸出相手国が特に警戒するモモシンクイガとミカンバエ</w:t>
      </w:r>
      <w:r w:rsidR="00BB7276">
        <w:rPr>
          <w:rFonts w:hint="eastAsia"/>
          <w:sz w:val="22"/>
        </w:rPr>
        <w:t>、カンキツかいよう病</w:t>
      </w:r>
      <w:r w:rsidR="00CA5A75">
        <w:rPr>
          <w:rFonts w:hint="eastAsia"/>
          <w:sz w:val="22"/>
        </w:rPr>
        <w:t>について、以下の課題に取り組み、国際基準への提案、あるい</w:t>
      </w:r>
      <w:r w:rsidR="00662E1D">
        <w:rPr>
          <w:rFonts w:hint="eastAsia"/>
          <w:sz w:val="22"/>
        </w:rPr>
        <w:t>は検疫</w:t>
      </w:r>
      <w:r w:rsidR="00CA5A75">
        <w:rPr>
          <w:rFonts w:hint="eastAsia"/>
          <w:sz w:val="22"/>
        </w:rPr>
        <w:t>協議の</w:t>
      </w:r>
      <w:r w:rsidR="00BB7276">
        <w:rPr>
          <w:rFonts w:hint="eastAsia"/>
          <w:sz w:val="22"/>
        </w:rPr>
        <w:t>迅速</w:t>
      </w:r>
      <w:r w:rsidR="00CA5A75">
        <w:rPr>
          <w:rFonts w:hint="eastAsia"/>
          <w:sz w:val="22"/>
        </w:rPr>
        <w:t>化に資するデータの取得を目的としています。</w:t>
      </w:r>
    </w:p>
    <w:p w14:paraId="0BB22331" w14:textId="6480C8A1" w:rsidR="00126D2B" w:rsidRPr="00A96DED" w:rsidRDefault="00126D2B" w:rsidP="00126D2B">
      <w:pPr>
        <w:pStyle w:val="a7"/>
        <w:numPr>
          <w:ilvl w:val="0"/>
          <w:numId w:val="1"/>
        </w:numPr>
        <w:ind w:leftChars="0"/>
        <w:jc w:val="left"/>
        <w:rPr>
          <w:sz w:val="22"/>
        </w:rPr>
      </w:pPr>
      <w:r w:rsidRPr="00A96DED">
        <w:rPr>
          <w:rFonts w:hint="eastAsia"/>
          <w:sz w:val="22"/>
        </w:rPr>
        <w:t>ミカンバエ及びモモシンクイガ</w:t>
      </w:r>
      <w:r w:rsidR="00CA5A75" w:rsidRPr="00A96DED">
        <w:rPr>
          <w:rFonts w:hint="eastAsia"/>
          <w:sz w:val="22"/>
        </w:rPr>
        <w:t>について、</w:t>
      </w:r>
      <w:r w:rsidRPr="00A96DED">
        <w:rPr>
          <w:rFonts w:hint="eastAsia"/>
          <w:sz w:val="22"/>
        </w:rPr>
        <w:t>くん蒸処理並びに低温処理</w:t>
      </w:r>
      <w:r w:rsidR="00A96DED" w:rsidRPr="00A96DED">
        <w:rPr>
          <w:rFonts w:hint="eastAsia"/>
          <w:sz w:val="22"/>
        </w:rPr>
        <w:t>を行い</w:t>
      </w:r>
      <w:r w:rsidRPr="00A96DED">
        <w:rPr>
          <w:rFonts w:hint="eastAsia"/>
          <w:sz w:val="22"/>
        </w:rPr>
        <w:t>、国際基準化の提案に向けて必要となる殺虫効果に関するデータ</w:t>
      </w:r>
      <w:r w:rsidR="00A96DED">
        <w:rPr>
          <w:rFonts w:hint="eastAsia"/>
          <w:sz w:val="22"/>
        </w:rPr>
        <w:t>を</w:t>
      </w:r>
      <w:r w:rsidRPr="00A96DED">
        <w:rPr>
          <w:rFonts w:hint="eastAsia"/>
          <w:sz w:val="22"/>
        </w:rPr>
        <w:t>蓄積</w:t>
      </w:r>
      <w:r w:rsidR="00A96DED">
        <w:rPr>
          <w:rFonts w:hint="eastAsia"/>
          <w:sz w:val="22"/>
        </w:rPr>
        <w:t>しています</w:t>
      </w:r>
      <w:r w:rsidRPr="00A96DED">
        <w:rPr>
          <w:rFonts w:hint="eastAsia"/>
          <w:sz w:val="22"/>
        </w:rPr>
        <w:t>。</w:t>
      </w:r>
    </w:p>
    <w:p w14:paraId="0B65CAD3" w14:textId="57C3BF9D" w:rsidR="006058E8" w:rsidRPr="006058E8" w:rsidRDefault="007448DE" w:rsidP="00BB7276">
      <w:pPr>
        <w:jc w:val="left"/>
        <w:rPr>
          <w:sz w:val="22"/>
        </w:rPr>
      </w:pPr>
      <w:r>
        <w:rPr>
          <w:noProof/>
          <w:sz w:val="22"/>
        </w:rPr>
        <w:drawing>
          <wp:anchor distT="0" distB="0" distL="114300" distR="114300" simplePos="0" relativeHeight="251662336" behindDoc="0" locked="0" layoutInCell="1" allowOverlap="1" wp14:anchorId="42689155" wp14:editId="34DEBD32">
            <wp:simplePos x="0" y="0"/>
            <wp:positionH relativeFrom="margin">
              <wp:posOffset>118745</wp:posOffset>
            </wp:positionH>
            <wp:positionV relativeFrom="paragraph">
              <wp:posOffset>786765</wp:posOffset>
            </wp:positionV>
            <wp:extent cx="5560695" cy="1797685"/>
            <wp:effectExtent l="0" t="0" r="1905"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069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276">
        <w:rPr>
          <w:rFonts w:hint="eastAsia"/>
          <w:sz w:val="22"/>
        </w:rPr>
        <w:t>②</w:t>
      </w:r>
      <w:r w:rsidR="00126D2B" w:rsidRPr="00126D2B">
        <w:rPr>
          <w:rFonts w:hint="eastAsia"/>
          <w:sz w:val="22"/>
        </w:rPr>
        <w:t>ミカンバエ及びカンキツかいよう病について、</w:t>
      </w:r>
      <w:r w:rsidR="00A96DED">
        <w:rPr>
          <w:rFonts w:hint="eastAsia"/>
          <w:sz w:val="22"/>
        </w:rPr>
        <w:t>かんきつ</w:t>
      </w:r>
      <w:r w:rsidR="00126D2B" w:rsidRPr="00126D2B">
        <w:rPr>
          <w:rFonts w:hint="eastAsia"/>
          <w:sz w:val="22"/>
        </w:rPr>
        <w:t>生果実を介したこれら病害虫の輸出相手国への侵入リスクを無視できるほど低いレベルに管理できる措置又は複数の措置を組合せた検疫措置案を検討し、データの蓄積を行</w:t>
      </w:r>
      <w:r w:rsidR="00A96DED">
        <w:rPr>
          <w:rFonts w:hint="eastAsia"/>
          <w:sz w:val="22"/>
        </w:rPr>
        <w:t>っています</w:t>
      </w:r>
      <w:r w:rsidR="00126D2B" w:rsidRPr="00126D2B">
        <w:rPr>
          <w:rFonts w:hint="eastAsia"/>
          <w:sz w:val="22"/>
        </w:rPr>
        <w:t>。</w:t>
      </w:r>
    </w:p>
    <w:sectPr w:rsidR="006058E8" w:rsidRPr="006058E8" w:rsidSect="006058E8">
      <w:headerReference w:type="even" r:id="rId8"/>
      <w:headerReference w:type="default" r:id="rId9"/>
      <w:footerReference w:type="even" r:id="rId10"/>
      <w:footerReference w:type="default" r:id="rId11"/>
      <w:headerReference w:type="first" r:id="rId12"/>
      <w:footerReference w:type="first" r:id="rId13"/>
      <w:pgSz w:w="11906" w:h="16838"/>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29E1" w14:textId="77777777" w:rsidR="00D67361" w:rsidRDefault="00D67361" w:rsidP="006058E8">
      <w:r>
        <w:separator/>
      </w:r>
    </w:p>
  </w:endnote>
  <w:endnote w:type="continuationSeparator" w:id="0">
    <w:p w14:paraId="716E5590" w14:textId="77777777" w:rsidR="00D67361" w:rsidRDefault="00D67361" w:rsidP="0060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878A" w14:textId="77777777" w:rsidR="007B25F6" w:rsidRDefault="007B25F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43EC" w14:textId="77777777" w:rsidR="007B25F6" w:rsidRDefault="007B25F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34A2" w14:textId="77777777" w:rsidR="007B25F6" w:rsidRDefault="007B25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764D2" w14:textId="77777777" w:rsidR="00D67361" w:rsidRDefault="00D67361" w:rsidP="006058E8">
      <w:r>
        <w:separator/>
      </w:r>
    </w:p>
  </w:footnote>
  <w:footnote w:type="continuationSeparator" w:id="0">
    <w:p w14:paraId="5939F59D" w14:textId="77777777" w:rsidR="00D67361" w:rsidRDefault="00D67361" w:rsidP="00605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2BDA" w14:textId="77777777" w:rsidR="007B25F6" w:rsidRDefault="007B25F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C291" w14:textId="77777777" w:rsidR="006058E8" w:rsidRDefault="006058E8" w:rsidP="006058E8">
    <w:pPr>
      <w:pStyle w:val="a3"/>
    </w:pPr>
  </w:p>
  <w:p w14:paraId="2489E827" w14:textId="77777777" w:rsidR="006058E8" w:rsidRDefault="006058E8" w:rsidP="006058E8">
    <w:pPr>
      <w:pStyle w:val="a3"/>
    </w:pPr>
  </w:p>
  <w:p w14:paraId="599BF1D7" w14:textId="66EE5607" w:rsidR="006058E8" w:rsidRPr="006058E8" w:rsidRDefault="006058E8" w:rsidP="006058E8">
    <w:pPr>
      <w:jc w:val="center"/>
      <w:rPr>
        <w:rFonts w:ascii="Times New Roman" w:hAnsi="Times New Roman" w:cs="Times New Roman"/>
      </w:rPr>
    </w:pPr>
    <w:r w:rsidRPr="006058E8">
      <w:rPr>
        <w:rFonts w:ascii="Times New Roman" w:hAnsi="Times New Roman" w:cs="Times New Roman"/>
      </w:rPr>
      <w:t>20</w:t>
    </w:r>
    <w:r w:rsidR="007B25F6">
      <w:rPr>
        <w:rFonts w:ascii="Times New Roman" w:hAnsi="Times New Roman" w:cs="Times New Roman"/>
      </w:rPr>
      <w:t>2</w:t>
    </w:r>
    <w:r w:rsidR="00484C50">
      <w:rPr>
        <w:rFonts w:ascii="Times New Roman" w:hAnsi="Times New Roman" w:cs="Times New Roman" w:hint="eastAsia"/>
      </w:rPr>
      <w:t>1</w:t>
    </w:r>
    <w:r w:rsidRPr="006058E8">
      <w:rPr>
        <w:rFonts w:ascii="Times New Roman" w:hAnsi="Times New Roman" w:cs="Times New Roman"/>
      </w:rPr>
      <w:t>年</w:t>
    </w:r>
    <w:r w:rsidR="00484C50">
      <w:rPr>
        <w:rFonts w:ascii="Times New Roman" w:hAnsi="Times New Roman" w:cs="Times New Roman" w:hint="eastAsia"/>
      </w:rPr>
      <w:t>11</w:t>
    </w:r>
    <w:r w:rsidRPr="006058E8">
      <w:rPr>
        <w:rFonts w:ascii="Times New Roman" w:hAnsi="Times New Roman" w:cs="Times New Roman"/>
      </w:rPr>
      <w:t>月</w:t>
    </w:r>
    <w:r w:rsidR="00484C50">
      <w:rPr>
        <w:rFonts w:ascii="Times New Roman" w:hAnsi="Times New Roman" w:cs="Times New Roman" w:hint="eastAsia"/>
      </w:rPr>
      <w:t>1</w:t>
    </w:r>
    <w:r w:rsidRPr="006058E8">
      <w:rPr>
        <w:rFonts w:ascii="Times New Roman" w:hAnsi="Times New Roman" w:cs="Times New Roman"/>
      </w:rPr>
      <w:t>日（</w:t>
    </w:r>
    <w:r w:rsidR="00484C50">
      <w:rPr>
        <w:rFonts w:ascii="Times New Roman" w:hAnsi="Times New Roman" w:cs="Times New Roman" w:hint="eastAsia"/>
      </w:rPr>
      <w:t>月</w:t>
    </w:r>
    <w:r w:rsidRPr="006058E8">
      <w:rPr>
        <w:rFonts w:ascii="Times New Roman" w:hAnsi="Times New Roman" w:cs="Times New Roman"/>
      </w:rPr>
      <w:t>）　第</w:t>
    </w:r>
    <w:r w:rsidR="00484C50">
      <w:rPr>
        <w:rFonts w:ascii="Times New Roman" w:hAnsi="Times New Roman" w:cs="Times New Roman" w:hint="eastAsia"/>
      </w:rPr>
      <w:t>648</w:t>
    </w:r>
    <w:r w:rsidRPr="006058E8">
      <w:rPr>
        <w:rFonts w:ascii="Times New Roman" w:hAnsi="Times New Roman" w:cs="Times New Roman"/>
      </w:rPr>
      <w:t>回高崎研オープンセミナー講演要旨</w:t>
    </w:r>
  </w:p>
  <w:p w14:paraId="4E999E7F" w14:textId="77777777" w:rsidR="006058E8" w:rsidRPr="00FC70C7" w:rsidRDefault="006058E8" w:rsidP="006058E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FD3B" w14:textId="77777777" w:rsidR="007B25F6" w:rsidRDefault="007B25F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D37CAB"/>
    <w:multiLevelType w:val="hybridMultilevel"/>
    <w:tmpl w:val="CAEC599C"/>
    <w:lvl w:ilvl="0" w:tplc="C4604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E8"/>
    <w:rsid w:val="00003E9A"/>
    <w:rsid w:val="000A1FF6"/>
    <w:rsid w:val="00126D2B"/>
    <w:rsid w:val="00157843"/>
    <w:rsid w:val="001B2C86"/>
    <w:rsid w:val="002C5E76"/>
    <w:rsid w:val="00317A3D"/>
    <w:rsid w:val="00317F93"/>
    <w:rsid w:val="0046635B"/>
    <w:rsid w:val="00484C50"/>
    <w:rsid w:val="004E1AB9"/>
    <w:rsid w:val="005B1266"/>
    <w:rsid w:val="006058E8"/>
    <w:rsid w:val="006161E9"/>
    <w:rsid w:val="00662E1D"/>
    <w:rsid w:val="006E2C01"/>
    <w:rsid w:val="006E39EB"/>
    <w:rsid w:val="007448DE"/>
    <w:rsid w:val="00787822"/>
    <w:rsid w:val="007A3C3E"/>
    <w:rsid w:val="007B25F6"/>
    <w:rsid w:val="00861F89"/>
    <w:rsid w:val="008832E6"/>
    <w:rsid w:val="008B54B7"/>
    <w:rsid w:val="00961D5C"/>
    <w:rsid w:val="00A70AA9"/>
    <w:rsid w:val="00A96DED"/>
    <w:rsid w:val="00B141A3"/>
    <w:rsid w:val="00B43005"/>
    <w:rsid w:val="00BB7276"/>
    <w:rsid w:val="00CA5A75"/>
    <w:rsid w:val="00CA6EA9"/>
    <w:rsid w:val="00D67361"/>
    <w:rsid w:val="00D754D5"/>
    <w:rsid w:val="00D96B27"/>
    <w:rsid w:val="00E117D7"/>
    <w:rsid w:val="00E26BEE"/>
    <w:rsid w:val="00E800FD"/>
    <w:rsid w:val="00EC6CF9"/>
    <w:rsid w:val="00FC12E8"/>
    <w:rsid w:val="00FC7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D583B3"/>
  <w15:docId w15:val="{BBD32E7E-CD61-493B-9D79-DE107BA7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8E8"/>
    <w:pPr>
      <w:tabs>
        <w:tab w:val="center" w:pos="4252"/>
        <w:tab w:val="right" w:pos="8504"/>
      </w:tabs>
      <w:snapToGrid w:val="0"/>
    </w:pPr>
  </w:style>
  <w:style w:type="character" w:customStyle="1" w:styleId="a4">
    <w:name w:val="ヘッダー (文字)"/>
    <w:basedOn w:val="a0"/>
    <w:link w:val="a3"/>
    <w:uiPriority w:val="99"/>
    <w:rsid w:val="006058E8"/>
  </w:style>
  <w:style w:type="paragraph" w:styleId="a5">
    <w:name w:val="footer"/>
    <w:basedOn w:val="a"/>
    <w:link w:val="a6"/>
    <w:uiPriority w:val="99"/>
    <w:unhideWhenUsed/>
    <w:rsid w:val="006058E8"/>
    <w:pPr>
      <w:tabs>
        <w:tab w:val="center" w:pos="4252"/>
        <w:tab w:val="right" w:pos="8504"/>
      </w:tabs>
      <w:snapToGrid w:val="0"/>
    </w:pPr>
  </w:style>
  <w:style w:type="character" w:customStyle="1" w:styleId="a6">
    <w:name w:val="フッター (文字)"/>
    <w:basedOn w:val="a0"/>
    <w:link w:val="a5"/>
    <w:uiPriority w:val="99"/>
    <w:rsid w:val="006058E8"/>
  </w:style>
  <w:style w:type="paragraph" w:styleId="a7">
    <w:name w:val="List Paragraph"/>
    <w:basedOn w:val="a"/>
    <w:uiPriority w:val="34"/>
    <w:qFormat/>
    <w:rsid w:val="00A96DE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dc:creator>
  <cp:keywords/>
  <dc:description/>
  <cp:lastModifiedBy>TABATA Toshiaki</cp:lastModifiedBy>
  <cp:revision>2</cp:revision>
  <dcterms:created xsi:type="dcterms:W3CDTF">2021-10-06T01:54:00Z</dcterms:created>
  <dcterms:modified xsi:type="dcterms:W3CDTF">2021-10-06T01:54:00Z</dcterms:modified>
</cp:coreProperties>
</file>